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4084A" w14:textId="36C34088" w:rsidR="0065116E" w:rsidRDefault="00FB21EB" w:rsidP="00FB21EB">
      <w:pPr>
        <w:jc w:val="left"/>
        <w:rPr>
          <w:b/>
        </w:rPr>
      </w:pPr>
      <w:r w:rsidRPr="00FB21EB">
        <w:rPr>
          <w:b/>
        </w:rPr>
        <w:t>Отчет главы муниципального округа Перово Андрея Викторовича Тюрина о результатах деятельности и деятельности аппарата Совета депутатов в 2021 году</w:t>
      </w:r>
    </w:p>
    <w:p w14:paraId="7B8F783F" w14:textId="4A04F6BB" w:rsidR="00FB21EB" w:rsidRDefault="00FB21EB" w:rsidP="00FB21EB">
      <w:pPr>
        <w:jc w:val="left"/>
        <w:rPr>
          <w:b/>
        </w:rPr>
      </w:pPr>
    </w:p>
    <w:p w14:paraId="6BB355C0" w14:textId="77777777" w:rsidR="00FB21EB" w:rsidRDefault="00FB21EB" w:rsidP="00FB21EB">
      <w:pPr>
        <w:jc w:val="left"/>
        <w:rPr>
          <w:rFonts w:ascii="Helvetica" w:hAnsi="Helvetica" w:cs="Helvetica"/>
          <w:color w:val="333333"/>
          <w:sz w:val="21"/>
          <w:szCs w:val="21"/>
        </w:rPr>
      </w:pPr>
      <w:r>
        <w:rPr>
          <w:rFonts w:ascii="Helvetica" w:hAnsi="Helvetica" w:cs="Helvetica"/>
          <w:color w:val="333333"/>
          <w:sz w:val="21"/>
          <w:szCs w:val="21"/>
        </w:rPr>
        <w:br/>
      </w:r>
      <w:r w:rsidRPr="00FB21EB">
        <w:rPr>
          <w:rFonts w:ascii="Helvetica" w:hAnsi="Helvetica" w:cs="Helvetica"/>
          <w:b/>
          <w:color w:val="333333"/>
          <w:sz w:val="21"/>
          <w:szCs w:val="21"/>
          <w:shd w:val="clear" w:color="auto" w:fill="FFFFFF"/>
        </w:rPr>
        <w:t>Деятельность главы муниципального округа Перово и депутатов Совета депутатов муниципального округа Перово</w:t>
      </w:r>
      <w:r>
        <w:rPr>
          <w:rFonts w:ascii="Helvetica" w:hAnsi="Helvetica" w:cs="Helvetica"/>
          <w:color w:val="333333"/>
          <w:sz w:val="21"/>
          <w:szCs w:val="21"/>
          <w:shd w:val="clear" w:color="auto" w:fill="FFFFFF"/>
        </w:rPr>
        <w:t>.</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Деятельность главы муниципального округа Перово, органов местного самоуправления муниципального округа Перово осуществляется в соответствии с действующим законами Российской Федерации в области местного самоуправления, основными из которых являются: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Федеральный закон №131-ФЗ «Об общих принципах организации местного самоуправления в Российской Федерации» от 06.10.2003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закон города Москвы №56 «Об организации местного самоуправления в городе Москве» от 06.11.2002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закон города Москвы №39 «О наделении органов местного самоуправления муниципальных округов в городе Москве отдельными полномочиями города Москвы» от 11.07.2012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Устав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решения Совета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соответствии с Уставом муниципального округа Перово структуру органов местного самоуправления муниципального округа Перово составляют:</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представительный орган местного самоуправления – Совет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глава муниципального округа Перово, осуществляющий свои полномочия на постоянной основе;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исполнительно-распорядительный орган местного самоуправления – аппарат Совета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Глава муниципального округа возглавляет деятельность по осуществлению местного самоуправления на всей территории муниципального округа на принципах единоначалия, исполняя полномочия председателя Совета депутатов и возглавляя исполнительно – распорядительный орган местного самоуправления. Полномочия главы муниципального округа осуществлялись на постоянной основе в соответствии с Уставом.</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На начало отчетного периода уставная численность депутатов составляла 15 человек, фактическая – 15.</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Одним из основных направлений деятельности главы муниципального округа является организация деятельности Совета депутатов муниципального округа.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В 2021 году проведено 15 заседаний Совета депутатов, включая 4 внеочередных, принято 82 решения по основополагающим вопросам местного значения и осуществления отдельных государственных полномочий (в 2020 году   — 13 заседания и принято 86 решения). Заседания Совета депутатов проводились ежемесячно в соответствии с действующим Регламентом и утвержденными планами работы. Принятые Советом депутатов решения оформлены надлежащим образом и направлены в федеральный регистр нормативно-правовых актов, Департамент территориальных органов исполнительной власти города Москвы и Перовскую межрайонную прокуратуру. Все решения поданы без замечаний со </w:t>
      </w:r>
      <w:r>
        <w:rPr>
          <w:rFonts w:ascii="Helvetica" w:hAnsi="Helvetica" w:cs="Helvetica"/>
          <w:color w:val="333333"/>
          <w:sz w:val="21"/>
          <w:szCs w:val="21"/>
          <w:shd w:val="clear" w:color="auto" w:fill="FFFFFF"/>
        </w:rPr>
        <w:lastRenderedPageBreak/>
        <w:t>стороны надзорных органов.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целях выявления коррупциогенных факторов проекты нормативных правовых актов направлялись в Перовскую межрайонную прокуратуру для проведения антикоррупционной экспертизы. Для проведения независимой экспертизы тексты проектов были размещены на официальном сайте органов местного самоуправления в сети «Интернет», а также проводилась внутренняя экспертиза.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За отчетный период Советом депутатов одобрены и утверждены ключевые решения: по вопросам собственных полномочий Совета депутатов муниципального округа Перово, по вопросам переданных государственных полномочий, по вопросам деятельности исполнительно-распорядительного органа местного самоуправления, в области экономических и бюджетных отношений.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ходе заседаний Совета депутатов в отчетном периоде заслушивались отчеты и информации о результатах деятельности: главы управы района Перово, начальника ОМВД России по району Перово, главных врачей городской поликлиники №69 и детской городской поликлиники №7, ГБУ Территориальный Центр социального обслуживания «Новогиреево», центра госуслуг «Перово», руководителя ГБУ «</w:t>
      </w:r>
      <w:proofErr w:type="spellStart"/>
      <w:r>
        <w:rPr>
          <w:rFonts w:ascii="Helvetica" w:hAnsi="Helvetica" w:cs="Helvetica"/>
          <w:color w:val="333333"/>
          <w:sz w:val="21"/>
          <w:szCs w:val="21"/>
          <w:shd w:val="clear" w:color="auto" w:fill="FFFFFF"/>
        </w:rPr>
        <w:t>Детско</w:t>
      </w:r>
      <w:proofErr w:type="spellEnd"/>
      <w:r>
        <w:rPr>
          <w:rFonts w:ascii="Helvetica" w:hAnsi="Helvetica" w:cs="Helvetica"/>
          <w:color w:val="333333"/>
          <w:sz w:val="21"/>
          <w:szCs w:val="21"/>
          <w:shd w:val="clear" w:color="auto" w:fill="FFFFFF"/>
        </w:rPr>
        <w:t xml:space="preserve"> – молодежный центр Перово», руководителя управляющей организации – ГБУ «Жилищник района Перово». Вся информация была принята к сведению.</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Одним из главных направлений деятельности Совета депутатов является формирование плана мероприятий по социально-экономическому развитию района Перово. В рамках осуществления отдельных полномочий города Москвы, установленных Законом города Москвы от 11.07.2012 г. № 39 «О наделении органов местного самоуправления муниципальных округов в городе Москве отдельными полномочиями города Москвы» в 2021 году согласовано проведение дополнительных мероприятий  на общую сумму 11 миллионов 510 тысяч 100  рублей, которые были направлены на: ремонт пяти квартир детей сирот и детей, оставшихся без попечения родителей, оказание материальной помощи гражданам льготной категории, а также средства были направлены проведение социально-значимых мероприятий для жителей района Перово. Мероприятия, включённые в План по социально-экономическому развитию района Перово в 2021 году, были основаны на предложениях Совета депутатов с учетом мнений и пожеланий жителей муниципального округа. Открытие, контроль за ходом выполнения и приёмка указанных работ выполнялись при непосредственном участии муниципальных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В 2021 году Советом депутатов были также согласованы средства стимулирования управы района Перово, объем которых составил – 119 миллионов 162 тысячи 500 рублей. Средства были направлены на проведение работ по комплексному благоустройству пятнадцати дворовых территорий района Перово, мероприятия по реализации решений Окружной комиссии по безопасности дорожного движения Восточного административного округа города Москвы и мероприятия, предусмотренные Комплексной схемой организации дорожного движения, мероприятия, направленные на предоставление субсидий из бюджета города Москвы в рамках проведения эксперимента по </w:t>
      </w:r>
      <w:proofErr w:type="spellStart"/>
      <w:r>
        <w:rPr>
          <w:rFonts w:ascii="Helvetica" w:hAnsi="Helvetica" w:cs="Helvetica"/>
          <w:color w:val="333333"/>
          <w:sz w:val="21"/>
          <w:szCs w:val="21"/>
          <w:shd w:val="clear" w:color="auto" w:fill="FFFFFF"/>
        </w:rPr>
        <w:t>софинансированию</w:t>
      </w:r>
      <w:proofErr w:type="spellEnd"/>
      <w:r>
        <w:rPr>
          <w:rFonts w:ascii="Helvetica" w:hAnsi="Helvetica" w:cs="Helvetica"/>
          <w:color w:val="333333"/>
          <w:sz w:val="21"/>
          <w:szCs w:val="21"/>
          <w:shd w:val="clear" w:color="auto" w:fill="FFFFFF"/>
        </w:rPr>
        <w:t xml:space="preserve"> расходов по установке ограждающих устройств (шлагбаумов) на придомовых территориях.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В рамках реализации положений постановления Правительства Москвы от 24 сентября 2012 года № 507-ПП «О порядке формирования, согласования и утверждения перечней работ по благоустройству дворовых территорий, парков, скверов, компенсационному озеленению на объектах озеленения 3-й категории, расположенных в зоне жилой застройки, и капитальному ремонту многоквартирных домов» дважды в минувшем году Советом депутатов согласовывались адресные </w:t>
      </w:r>
      <w:proofErr w:type="spellStart"/>
      <w:r>
        <w:rPr>
          <w:rFonts w:ascii="Helvetica" w:hAnsi="Helvetica" w:cs="Helvetica"/>
          <w:color w:val="333333"/>
          <w:sz w:val="21"/>
          <w:szCs w:val="21"/>
          <w:shd w:val="clear" w:color="auto" w:fill="FFFFFF"/>
        </w:rPr>
        <w:t>перечени</w:t>
      </w:r>
      <w:proofErr w:type="spellEnd"/>
      <w:r>
        <w:rPr>
          <w:rFonts w:ascii="Helvetica" w:hAnsi="Helvetica" w:cs="Helvetica"/>
          <w:color w:val="333333"/>
          <w:sz w:val="21"/>
          <w:szCs w:val="21"/>
          <w:shd w:val="clear" w:color="auto" w:fill="FFFFFF"/>
        </w:rPr>
        <w:t xml:space="preserve"> для озеленения  дворовых территорий района: в весенний и осенний периоды 2021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сфере работы с населением по месту жительства в 2021 году согласованы 4 ежеквартальных сводных районных календарных плана, внесенных на согласование в Совет депутатов главой управы района.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Другими значимыми для жителей муниципального округа вопросами, выносимыми для </w:t>
      </w:r>
      <w:r>
        <w:rPr>
          <w:rFonts w:ascii="Helvetica" w:hAnsi="Helvetica" w:cs="Helvetica"/>
          <w:color w:val="333333"/>
          <w:sz w:val="21"/>
          <w:szCs w:val="21"/>
          <w:shd w:val="clear" w:color="auto" w:fill="FFFFFF"/>
        </w:rPr>
        <w:lastRenderedPageBreak/>
        <w:t>рассмотрения на заседании Совета депутатов в отчетном периоде, были вопросы, связанные с реализацией полномочий по согласованию размещения нестационарных торговых объектов на территории района Перово. В рамках переданных полномочий было принято 8 решений, в том числе: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по согласованию размещения на территории района двух сезонных кафе: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ООО «КРОСБИ», шоссе Энтузиастов, .50 А, стр.6;</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 ИП </w:t>
      </w:r>
      <w:proofErr w:type="spellStart"/>
      <w:r>
        <w:rPr>
          <w:rFonts w:ascii="Helvetica" w:hAnsi="Helvetica" w:cs="Helvetica"/>
          <w:color w:val="333333"/>
          <w:sz w:val="21"/>
          <w:szCs w:val="21"/>
          <w:shd w:val="clear" w:color="auto" w:fill="FFFFFF"/>
        </w:rPr>
        <w:t>Ахмерова</w:t>
      </w:r>
      <w:proofErr w:type="spellEnd"/>
      <w:r>
        <w:rPr>
          <w:rFonts w:ascii="Helvetica" w:hAnsi="Helvetica" w:cs="Helvetica"/>
          <w:color w:val="333333"/>
          <w:sz w:val="21"/>
          <w:szCs w:val="21"/>
          <w:shd w:val="clear" w:color="auto" w:fill="FFFFFF"/>
        </w:rPr>
        <w:t xml:space="preserve"> Н.Н. – Металлургов ул., д.29А.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по изменению площади трех сезонных кафе;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исключения из схемы двух объектов – киосков «Печать» по адресам:</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2-я Владимирская, вл. 26, корп.1;</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3-я Владимирская, вл.4, корп.1</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Также согласовано размещение бахчевого развала по адресу: 3-я Владимирская, д.24, с периодом размещения с 1 августа по 1 октября.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отчетном году было рассмотрено два пакета документов, представленных собственниками многоквартирных домов и принято два положительных решения, согласовывающих установку трёх ограждающих устройств на двух придомовых территориях: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ул. Плеханова, д.18, корп.4 – 1 шлагбаум;</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шоссе Энтузиастов, д.66/1 – 2 шлагбаума.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2021 году депутаты Совета депутатов  продолжили реализацию полномочий, переданных Законом города Москвы от 16 декабря 2015 года №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и решения Совета депутатов муниципального округа Перово «О проекту адресного перечня многоквартирных домов, подлежащих включению в краткосрочный план реализации в 2021, 2022 и 2023 годах региональной программы капитального ремонта общего имущества в многоквартирных домах на территории города Москвы».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процессе реализации указанных полномочий депутаты, совместно с представителями Фонда капитального ремонта города Москвы, управляющих организаций, управы района Перово приняли непосредственное участие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 по 40 объектам.</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Важным направлением деятельности Совета депутатов являлось совершенствование правовых, организационных, финансово-экономических основ органов местного самоуправления муниципального округа, приведение местной нормативно-правовой базы в соответствие с изменениями, которые были внесены в федеральные законы и законы города Москвы. На заседаниях Совета депутатов были рассмотрены проекты и приняты решения в рамках указанных полномочий.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Советом депутатов ежеквартально утверждались отчеты планы работ Совета депутатов и графики приёма населения депутатами Совета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Утверждены результаты публичных слушаний по следующим проектам решений: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lastRenderedPageBreak/>
        <w:t>О внесении изменений и дополнений в Устав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shd w:val="clear" w:color="auto" w:fill="FFFFFF"/>
        </w:rPr>
        <w:t>О проекте решения Совета депутатов муниципального округа Перово «О проекте решения Совета депутатов муниципального округа Перово «Об исполнении бюджета муниципального округа Перово за 2020 год»;</w:t>
      </w:r>
      <w:r>
        <w:rPr>
          <w:rFonts w:ascii="Helvetica" w:hAnsi="Helvetica" w:cs="Helvetica"/>
          <w:color w:val="333333"/>
          <w:sz w:val="21"/>
          <w:szCs w:val="21"/>
        </w:rPr>
        <w:br/>
      </w:r>
      <w:r>
        <w:rPr>
          <w:rFonts w:ascii="Helvetica" w:hAnsi="Helvetica" w:cs="Helvetica"/>
          <w:color w:val="333333"/>
          <w:sz w:val="21"/>
          <w:szCs w:val="21"/>
          <w:shd w:val="clear" w:color="auto" w:fill="FFFFFF"/>
        </w:rPr>
        <w:t>О проекте решения Совета депутатов муниципального округа Перово «О бюджете муниципального округа Перово на 2022 год и плановый период 2023 и 2024 годов».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Большое внимание Совет депутатов уделял вопросам формирования местного бюджета в соответствии с федеральным законодательством и законами города Москвы, его исполнения и контроля за его исполнением. Указанные вопросы рассматривались на заседаниях Совета депутатов, по итогам рассмотрения было принято десять решений. В соответствии с решениями Совета депутатов в бюджет муниципального округа четыре раза вносились изменения. Проекты решения об исполнении бюджета за отчетный год и формировании на новый были вынесены на публичные слушанья, которые прошли в установленном порядке. Также, на заседании Совета депутатов были рассмотрены результаты внешней проверки исполнения бюджета за 2020 год, проведённой </w:t>
      </w:r>
      <w:proofErr w:type="spellStart"/>
      <w:r>
        <w:rPr>
          <w:rFonts w:ascii="Helvetica" w:hAnsi="Helvetica" w:cs="Helvetica"/>
          <w:color w:val="333333"/>
          <w:sz w:val="21"/>
          <w:szCs w:val="21"/>
          <w:shd w:val="clear" w:color="auto" w:fill="FFFFFF"/>
        </w:rPr>
        <w:t>Контрольно</w:t>
      </w:r>
      <w:proofErr w:type="spellEnd"/>
      <w:r>
        <w:rPr>
          <w:rFonts w:ascii="Helvetica" w:hAnsi="Helvetica" w:cs="Helvetica"/>
          <w:color w:val="333333"/>
          <w:sz w:val="21"/>
          <w:szCs w:val="21"/>
          <w:shd w:val="clear" w:color="auto" w:fill="FFFFFF"/>
        </w:rPr>
        <w:t xml:space="preserve"> – счётной палатой Москвы. Результаты проверки были приняты к сведению. Ежеквартально Совет депутатов заслушивал отчет об исполнении бюджета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работе заседаний Совета депутатов принимали участие глава Управы района Перово, заместители главы Управы, руководители и представители организаций, осуществляющих деятельность на территории муниципального округа Перово, жители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sidRPr="00FB21EB">
        <w:rPr>
          <w:rFonts w:ascii="Helvetica" w:hAnsi="Helvetica" w:cs="Helvetica"/>
          <w:b/>
          <w:color w:val="333333"/>
          <w:sz w:val="21"/>
          <w:szCs w:val="21"/>
          <w:shd w:val="clear" w:color="auto" w:fill="FFFFFF"/>
        </w:rPr>
        <w:t>Работа с избирателями и обращениями граждан</w:t>
      </w:r>
      <w:r w:rsidRPr="00FB21EB">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Для организации приема населения главой муниципального округа утвержден соответствующий график (каждый четверг месяца с 16:00 до 18:00).</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В связи с введёнными мерами по предотвращению распространения новой </w:t>
      </w:r>
      <w:proofErr w:type="spellStart"/>
      <w:r>
        <w:rPr>
          <w:rFonts w:ascii="Helvetica" w:hAnsi="Helvetica" w:cs="Helvetica"/>
          <w:color w:val="333333"/>
          <w:sz w:val="21"/>
          <w:szCs w:val="21"/>
          <w:shd w:val="clear" w:color="auto" w:fill="FFFFFF"/>
        </w:rPr>
        <w:t>коронавирусной</w:t>
      </w:r>
      <w:proofErr w:type="spellEnd"/>
      <w:r>
        <w:rPr>
          <w:rFonts w:ascii="Helvetica" w:hAnsi="Helvetica" w:cs="Helvetica"/>
          <w:color w:val="333333"/>
          <w:sz w:val="21"/>
          <w:szCs w:val="21"/>
          <w:shd w:val="clear" w:color="auto" w:fill="FFFFFF"/>
        </w:rPr>
        <w:t xml:space="preserve"> инфекции, часть приёмов была проведена в формате телефонного общения с избирателями.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Всего было проведено 34 очных приемов жителей муниципального округа Перово, на который пришли 48 человек. В формате дистанционного приема было принято более ста обращений.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По 25 обращениям были направлены дополнительные запросы, по остальным вопросам были даны разъяснения в рамках имеющихся полномочий.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2021   было рассмотрено 204 (в 2020 — 290) письменных обращений: из них – обращений граждан 75, организаций — 129, направленных главе муниципального округа и депутатам Совета депутатов. По всем обращениям были даны разъяснения, по существу, по отдельным обращениям были направлены запросы в различные инстанции и организации.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Депутаты Совета депутатов муниципального округа Перово также регулярно осуществляют прием населения: каждый четверг месяца в соответствии с утвержденным графиком.</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График приема утверждается на заседании Совета депутатов на каждый квартал текущего года и находится в открытом доступе на сайте органов местного самоуправления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ходе приема жителей муниципального округа, главой муниципального округа и депутатами доводится информация о полномочиях и работе органов местного самоуправления по решению вопросов местного значения и переданных государственных полномочий, а также о работе Совета депутатов. Чаще всего граждане обращались к депутатам по вопросам: освещения дворовых территорий, проведения капитального ремонта в многоквартирных домах, вопросам реновации; вопросам жилищно-коммунального хозяйства, благоустройства дворовых территорий, перспектив развития района, правовой защиты и прочие.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Хочу отметить, что за отчетный период возросло количество жалоб на качество проведения </w:t>
      </w:r>
      <w:r>
        <w:rPr>
          <w:rFonts w:ascii="Helvetica" w:hAnsi="Helvetica" w:cs="Helvetica"/>
          <w:color w:val="333333"/>
          <w:sz w:val="21"/>
          <w:szCs w:val="21"/>
          <w:shd w:val="clear" w:color="auto" w:fill="FFFFFF"/>
        </w:rPr>
        <w:lastRenderedPageBreak/>
        <w:t>капитального ремонта.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Вместе с тем, количество жалоб граждан на неудовлетворительное состояние придомовых территорий, уборку улиц и тротуаров продолжает снижаться.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Данному факту также способствует участие главы муниципального округа Перово и депутатов Совета депутатов в еженедельном обходе территории района, организованного главой управы Дмитрием Станиславовичем Филипповым. Совместно с главой управы района Перово, представителями управляющих организаций и жителями района, депутаты каждую субботу, в ходе непосредственного общения с избирателями имеют возможность оперативно и наиболее эффективно решать поставленные перед ними задачи. Глава муниципального округа Перово принял участие более, чем в 25 обходах территории.</w:t>
      </w:r>
      <w:r>
        <w:rPr>
          <w:rFonts w:ascii="Helvetica" w:hAnsi="Helvetica" w:cs="Helvetica"/>
          <w:color w:val="333333"/>
          <w:sz w:val="21"/>
          <w:szCs w:val="21"/>
        </w:rPr>
        <w:br/>
      </w:r>
      <w:r>
        <w:rPr>
          <w:rFonts w:ascii="Helvetica" w:hAnsi="Helvetica" w:cs="Helvetica"/>
          <w:color w:val="333333"/>
          <w:sz w:val="21"/>
          <w:szCs w:val="21"/>
        </w:rPr>
        <w:br/>
      </w:r>
      <w:r w:rsidRPr="00FB21EB">
        <w:rPr>
          <w:rFonts w:ascii="Helvetica" w:hAnsi="Helvetica" w:cs="Helvetica"/>
          <w:b/>
          <w:color w:val="333333"/>
          <w:sz w:val="21"/>
          <w:szCs w:val="21"/>
          <w:shd w:val="clear" w:color="auto" w:fill="FFFFFF"/>
        </w:rPr>
        <w:t>Деятельность комиссий Совета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Совете депутатов в 2021 году продолжили работу 3 постоянно действующих комиссии: комиссия по организации работы Совета депутатов и осуществлению контроля за работой органов и должностных лиц местного самоуправления (регламентная), комиссия по бюджетным отношениям, муниципальной собственности, взаимодействию с общественными объединениями, комиссия по развитию муниципального округа Перово, организации выборных мероприятий, местного референдума и информированию.</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Всего в отчетном году состоялось 14 заседаний комиссий. Из них: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заседаний комиссии по организации работы Совета депутатов и осуществлению контроля за работой органов и должностных лиц местного самоуправления (регламентная) – 5, принято 16 решений;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заседаний комиссии по бюджетным отношениям, муниципальной собственности, взаимодействию с общественными объединениями – 5, принято 13 решений;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заседаний комиссии по развитию муниципального округа Перово, организации выборных мероприятий, местного референдума и информированию – 4, принято 10 решения.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Все решения в дальнейшем были внесены на рассмотрение в Совет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работе постоянно действующих комиссий принимал участие глава муниципального округа Перово, заместители главы управы района Перово, сотрудники управы района Перово и аппарата Совета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sidRPr="00FB21EB">
        <w:rPr>
          <w:rFonts w:ascii="Helvetica" w:hAnsi="Helvetica" w:cs="Helvetica"/>
          <w:b/>
          <w:color w:val="333333"/>
          <w:sz w:val="21"/>
          <w:szCs w:val="21"/>
          <w:shd w:val="clear" w:color="auto" w:fill="FFFFFF"/>
        </w:rPr>
        <w:t>Деятельность по информированию жителей муниципального округа Перово</w:t>
      </w:r>
      <w:r w:rsidRPr="00FB21EB">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Большое значение в 2021 году органами местного самоуправления муниципального округа Перово придавалось организации работы по информированию населения о деятельности органов местного самоуправления муниципального округа Перово,  задачах, ходе и итогах городских, окружных и районных программ, реализуемых в районе органами исполнительной власти и местного самоуправления, в том числе с использованием ресурсов информационно-телекоммуникационной сети Интернет.</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отчётном году информирование осуществлялось посредствам электронного сетевого издания «Муниципальное дело» и официального сайта органов местного самоуправления муниципального округа Перово- www.perovo-moscow.ru, а официальное опубликование нормативных- правовых актов органов местного самоуправления осуществлялось на страницах бюллетеня «Московский муниципальный вестник».</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На официальном сайте органов местного самоуправления размещена вся информация о структуре органов местного самоуправления, местных и переданных государственных полномочиях, решения Совета депутатов, видеозаписи заседаний Совета депутатов, ежегодные отчёты депутатов  Совета депутатов Совета депутатов о деятельности, а также </w:t>
      </w:r>
      <w:r>
        <w:rPr>
          <w:rFonts w:ascii="Helvetica" w:hAnsi="Helvetica" w:cs="Helvetica"/>
          <w:color w:val="333333"/>
          <w:sz w:val="21"/>
          <w:szCs w:val="21"/>
          <w:shd w:val="clear" w:color="auto" w:fill="FFFFFF"/>
        </w:rPr>
        <w:lastRenderedPageBreak/>
        <w:t>отчёты организаций, осуществляющих свою деятельность на территории муниципального округа Перово, сведения о доходах, расходах и обязательствах имущественного характера депутатов Совета депутатов и муниципальных служащих аппарата Совета депутатов,  анонсы новости и многое другое, также через сайт можно записаться на приём к депутатам, самостоятельно выбрав удобную дату и время.</w:t>
      </w:r>
      <w:r>
        <w:rPr>
          <w:rFonts w:ascii="Helvetica" w:hAnsi="Helvetica" w:cs="Helvetica"/>
          <w:color w:val="333333"/>
          <w:sz w:val="21"/>
          <w:szCs w:val="21"/>
        </w:rPr>
        <w:br/>
      </w:r>
      <w:r>
        <w:rPr>
          <w:rFonts w:ascii="Helvetica" w:hAnsi="Helvetica" w:cs="Helvetica"/>
          <w:color w:val="333333"/>
          <w:sz w:val="21"/>
          <w:szCs w:val="21"/>
        </w:rPr>
        <w:br/>
      </w:r>
      <w:r w:rsidRPr="00FB21EB">
        <w:rPr>
          <w:rFonts w:ascii="Helvetica" w:hAnsi="Helvetica" w:cs="Helvetica"/>
          <w:b/>
          <w:color w:val="333333"/>
          <w:sz w:val="21"/>
          <w:szCs w:val="21"/>
          <w:shd w:val="clear" w:color="auto" w:fill="FFFFFF"/>
        </w:rPr>
        <w:t>Организация и участие в проведение окружных, районных и местных праздничных, культурно-досуговых и спортивных мероприятиях</w:t>
      </w:r>
      <w:r w:rsidRPr="00FB21EB">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Решением Совета депутатов муниципального округа Перово от 12 ноября 2020 года было установлено 10 местных праздничных мероприятий, однако, в связи со сложившейся эпидемиологической ситуацией, проведение некоторых массовых мероприятий, оказалось невозможно. Вместе с тем, для жителей муниципального округа Перов были проведены концерты, посвященные 8 марта, 9 мая.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Для детей были организованы и проведены День первоклассника и Елка главы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Все мероприятия были проведены с соблюдением санитарных требований.  Депутаты Совета депутатов, члены партии Единая Россия, приняли участие в акциях в честь 23 февраля, 8 марта, Нового года, в рамках которых поздравили более ста человек – ветеранов Великой Отечественной войны, инвалидов, многодетные и малоимущие семьи.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отчётном году в муниципальном округе Перово, по инициативе местных депутатов третий раз проходит мероприятие Неделя безопасности, направленное на предотвращение дорожно-транспортных происшествий с участием несовершеннолетних. Совместно с сотрудниками ДПС ГИБДД УВД по ВАО ГУ МВД России по городу Москве, члена молодёжной общественной палаты района Перово, депутаты провели акцию «Маленький пешеход» для учащихся начальных классов общеобразовательных школ, где рассказывали об основах безопасности на дорогах.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декабре 2021 года 1400 детей из числа льготной категории получили сладкие подарки к Новому году.</w:t>
      </w:r>
      <w:r>
        <w:rPr>
          <w:rFonts w:ascii="Helvetica" w:hAnsi="Helvetica" w:cs="Helvetica"/>
          <w:color w:val="333333"/>
          <w:sz w:val="21"/>
          <w:szCs w:val="21"/>
        </w:rPr>
        <w:br/>
      </w:r>
      <w:r>
        <w:rPr>
          <w:rFonts w:ascii="Helvetica" w:hAnsi="Helvetica" w:cs="Helvetica"/>
          <w:color w:val="333333"/>
          <w:sz w:val="21"/>
          <w:szCs w:val="21"/>
        </w:rPr>
        <w:br/>
      </w:r>
      <w:r w:rsidRPr="00FB21EB">
        <w:rPr>
          <w:rFonts w:ascii="Helvetica" w:hAnsi="Helvetica" w:cs="Helvetica"/>
          <w:b/>
          <w:color w:val="333333"/>
          <w:sz w:val="21"/>
          <w:szCs w:val="21"/>
          <w:shd w:val="clear" w:color="auto" w:fill="FFFFFF"/>
        </w:rPr>
        <w:t>II. ДЕЯТЕЛЬНОСТЬ АППАРАТА СОВЕТА ДЕПУТАТОВ МУНИЦИПАЛЬНОГО ОКРУГА ПЕРОВО</w:t>
      </w:r>
      <w:r w:rsidRPr="00FB21EB">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Деятельность аппарата Совета депутатов муниципального округа Перово (далее – Аппарат) в 2021 году осуществлялась в соответствии с Уставом, решениями, принятыми на заседаниях Совета депутатов. Деятельность аппарата в отчетный период была направлена на выполнение задач, связанных с реализацией Законов города Москвы от 6 ноября 2002 года № 56 «Об организации местного самоуправления в городе Москве» и от 11 июля 2012 года № 39 «О наделении органов местного самоуправления муниципальных округов в городе Москве отдельными полномочиями города Москвы».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Аппарат осуществляет исполнительно-распорядительную функцию на основании решений, принимаемых Советом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Одним из основных полномочий аппарата Совета депутатов муниципального округа Перово является составление проекта местного бюджета, исполнение местного бюджета и осуществление контроля за его исполнением, составление отчета об исполнении местного бюджета, осуществление полномочий финансового органа муниципального округа в соответствии с Бюджетным кодексом Российской Федерации.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В рамках указанных полномочий аппаратом ведётся работа по формированию проекта местного бюджета, внесение его в профильную комиссию Совета депутатов муниципального округа Перово, подготовка и внесение в Совет депутатов ежеквартальных отчетов об исполнении местного бюджета, формирование годового отчёта об исполнении бюджета муниципального округа Перово, а также внесения изменений в бюджет муниципального округа Перово на текущий год. При реализации указанных полномочий аппарат Совета депутатов </w:t>
      </w:r>
      <w:r>
        <w:rPr>
          <w:rFonts w:ascii="Helvetica" w:hAnsi="Helvetica" w:cs="Helvetica"/>
          <w:color w:val="333333"/>
          <w:sz w:val="21"/>
          <w:szCs w:val="21"/>
          <w:shd w:val="clear" w:color="auto" w:fill="FFFFFF"/>
        </w:rPr>
        <w:lastRenderedPageBreak/>
        <w:t xml:space="preserve">муниципального округа Перово активно взаимодействует с </w:t>
      </w:r>
      <w:proofErr w:type="spellStart"/>
      <w:r>
        <w:rPr>
          <w:rFonts w:ascii="Helvetica" w:hAnsi="Helvetica" w:cs="Helvetica"/>
          <w:color w:val="333333"/>
          <w:sz w:val="21"/>
          <w:szCs w:val="21"/>
          <w:shd w:val="clear" w:color="auto" w:fill="FFFFFF"/>
        </w:rPr>
        <w:t>Контрольно</w:t>
      </w:r>
      <w:proofErr w:type="spellEnd"/>
      <w:r>
        <w:rPr>
          <w:rFonts w:ascii="Helvetica" w:hAnsi="Helvetica" w:cs="Helvetica"/>
          <w:color w:val="333333"/>
          <w:sz w:val="21"/>
          <w:szCs w:val="21"/>
          <w:shd w:val="clear" w:color="auto" w:fill="FFFFFF"/>
        </w:rPr>
        <w:t xml:space="preserve"> – счётной палатой города Москвы, Департаментом финансов города Москвы, Управлением федерального казначейства по городу Москве и его территориальными подразделениями.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Другим значимым полномочием аппарата Совета депутатов муниципального округа Перово, в соответствии с Уставом муниципального округа Перово, является осуществление обеспечения деятельности главы муниципального округа и Совета депутатов. В рамках указанных полномочий аппаратом проводится работа по материально- техническому обеспечению деятельности главы муниципального округа Перово и Совета депутатов муниципального округа Перово. Специалистом по организационной работе формируются проекты повесток заседаний Совета депутатов и комиссий Совета депутатов, подготавливаются необходимые материалы для рассмотрения на заседаниях, осуществляется заблаговременное оповещение всех заинтересованных лиц, принимающих участие в заседании Совета депутатов и в заседаниях комиссий.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Аппарат ведёт переписку с Советом муниципальных образований г. Москвы, Департаментом территориальных органов исполнительной власти г. Москвы, префектурой ВАО г. Москвы и другими органами законодательной, исполнительной власти и местного самоуправления по вопросам, входящим в компетенцию аппарата.</w:t>
      </w:r>
      <w:r>
        <w:rPr>
          <w:rFonts w:ascii="Helvetica" w:hAnsi="Helvetica" w:cs="Helvetica"/>
          <w:color w:val="333333"/>
          <w:sz w:val="21"/>
          <w:szCs w:val="21"/>
        </w:rPr>
        <w:br/>
      </w:r>
      <w:r>
        <w:rPr>
          <w:rFonts w:ascii="Helvetica" w:hAnsi="Helvetica" w:cs="Helvetica"/>
          <w:color w:val="333333"/>
          <w:sz w:val="21"/>
          <w:szCs w:val="21"/>
        </w:rPr>
        <w:br/>
      </w:r>
      <w:r w:rsidRPr="00FB21EB">
        <w:rPr>
          <w:rFonts w:ascii="Helvetica" w:hAnsi="Helvetica" w:cs="Helvetica"/>
          <w:b/>
          <w:color w:val="333333"/>
          <w:sz w:val="21"/>
          <w:szCs w:val="21"/>
          <w:shd w:val="clear" w:color="auto" w:fill="FFFFFF"/>
        </w:rPr>
        <w:t>Призыв граждан на военную службу</w:t>
      </w:r>
      <w:r w:rsidRPr="00FB21EB">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На основании статьи № 59 Конституции Российской Федерации и Федерального закона от 28 марта 1998 года № 53-ФЗ «О воинской обязанности и военной службе» , Указа Президента Российской Федерации от 29 марта 2021 года №186 и  Указа Президента Российской Федерации от 30 сентября 2021 года №556 в муниципальном округе Перово осуществлен призыв граждан на военную службу.</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соответствии с Постановлением Правительства РФ от 11 ноября 2006 года № 663 № «Об утверждении положения о призыве на военную службу граждан Российской Федерации» норма призыва граждан на военную службу весной 2021 года составила 63 человека, осенью 55 человек.</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19 марта и 21 сентября состоялись инструкторско-методические сборы на городском призывном пункте города Москвы.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26 марта и 13 сентября был утвержден график заседаний призывных комиссий. В ходе весеннего и осеннего призыва граждан на военную службу проведено 19 заседаний.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Установленное задание на призыв граждан на военную службу весной и осенью 2021 года выполнено в полном объеме.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Проводились все необходимые мероприятия по обеспечению исполнения гражданами воинской обязанности, а именно в адрес граждан посредствам почтовой связи и через управу района Перово города Москвы направлялись персональные повестки о явке в военный комиссариат, в адрес их родителей разъяснительные письма, в отношении лиц, уклоняющихся от выполнения воинской обязанности в органы внутренних дел направлены обращения об установлении их местонахождения и вручения им повесток.</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Все мероприятия, связанные с призывом граждан на военную службу, предусмотренные нормативными и правовыми актами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 призывной комиссией района Перово выполнены.</w:t>
      </w:r>
      <w:r>
        <w:rPr>
          <w:rFonts w:ascii="Helvetica" w:hAnsi="Helvetica" w:cs="Helvetica"/>
          <w:color w:val="333333"/>
          <w:sz w:val="21"/>
          <w:szCs w:val="21"/>
        </w:rPr>
        <w:br/>
      </w:r>
      <w:r>
        <w:rPr>
          <w:rFonts w:ascii="Helvetica" w:hAnsi="Helvetica" w:cs="Helvetica"/>
          <w:color w:val="333333"/>
          <w:sz w:val="21"/>
          <w:szCs w:val="21"/>
        </w:rPr>
        <w:br/>
      </w:r>
      <w:r w:rsidRPr="00FB21EB">
        <w:rPr>
          <w:rFonts w:ascii="Helvetica" w:hAnsi="Helvetica" w:cs="Helvetica"/>
          <w:b/>
          <w:color w:val="333333"/>
          <w:sz w:val="21"/>
          <w:szCs w:val="21"/>
          <w:shd w:val="clear" w:color="auto" w:fill="FFFFFF"/>
        </w:rPr>
        <w:t>Кадровая работа</w:t>
      </w:r>
      <w:r w:rsidRPr="00FB21EB">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Штатная численность Аппарата составляет 6 человек (5 муниципальных служащих и глава муниципального округа).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Образовательный уровень сотрудников самый высокий.</w:t>
      </w:r>
      <w:r>
        <w:rPr>
          <w:rFonts w:ascii="Helvetica" w:hAnsi="Helvetica" w:cs="Helvetica"/>
          <w:color w:val="333333"/>
          <w:sz w:val="21"/>
          <w:szCs w:val="21"/>
        </w:rPr>
        <w:br/>
      </w:r>
      <w:r>
        <w:rPr>
          <w:rFonts w:ascii="Helvetica" w:hAnsi="Helvetica" w:cs="Helvetica"/>
          <w:color w:val="333333"/>
          <w:sz w:val="21"/>
          <w:szCs w:val="21"/>
        </w:rPr>
        <w:lastRenderedPageBreak/>
        <w:br/>
      </w:r>
      <w:r>
        <w:rPr>
          <w:rFonts w:ascii="Helvetica" w:hAnsi="Helvetica" w:cs="Helvetica"/>
          <w:color w:val="333333"/>
          <w:sz w:val="21"/>
          <w:szCs w:val="21"/>
          <w:shd w:val="clear" w:color="auto" w:fill="FFFFFF"/>
        </w:rPr>
        <w:t>Высшее образование имеют все сотрудники аппарата Совета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Уволено по собственному желанию сотрудников в 2021 году – 0.</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Принято сотрудников в 2021 году — 0.</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Направлен на курсы повышения квалификации и успешно их закончил 3</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сотрудника: прошли обучение по теме «Противодействие коррупции в органах местного самоуправления».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Своевременно и в полном объеме представлены в Департамент территориальных органов исполнительной власти города Москвы: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годовой отчет и сведения о муниципальных служащих аппарата Совета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о ходе реализации мер по противодействию коррупции в органах местного самоуправления за 1, 2, 3 и 4 кварталы 2021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о процессе подготовки, переподготовки и повышения квалификации лиц, замещающих муниципальные должности и должности муниципальной службы, за 1 и 2 полугодия 2021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о деятельности комиссии по соблюдению требований к служебному поведению муниципальных служащих и урегулированию конфликта интересов.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установленные сроки всеми муниципальными служащими аппарата Совета депутатов, главой муниципального округа, а также депутатами Совета депутатов представлены сведения о своих доходах и принадлежащем им имуществе, включая данные о супругах и несовершеннолетних детях, а также данные о расходах. Указанные данные представлены в соответствии с действующим законодательством в Департамент региональной безопасности города Москвы. Информация также размещена на официальном сайте органов местного самоуправления в сети Интернет.</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отчетном периоде Аппаратом издано 49 (в 2020 году — 55) распоряжений по личному составу, в том числе по предоставлению очередных отпусков, по графикам отпусков, по штатным расписаниям, и др.</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2021 году, в соответствии с планом мероприятий по противодействию коррупции проводились общие собрания коллектива, на котором муниципальным служащим были под роспись доведены требования законодательных и нормативно-правовых актов в сфере противодействия коррупции. А именно: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 недопущении должностными лицами поведения,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об ограничениях и запретах, связанных с прохождением муниципальной службы;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 соблюдении требований к служебному поведению муниципальных служащих и урегулированию конфликтов интересов;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 порядке предотвращения и урегулирования конфликтов интересов на муниципальной службе;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 предоставлении муниципальными служащими сведений о доходах и расходах, об имуществе и обязательствах имущественного характера.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Ведение трудовых книжек, ведение личных дел муниципальных служащих, ведение реестра </w:t>
      </w:r>
      <w:r>
        <w:rPr>
          <w:rFonts w:ascii="Helvetica" w:hAnsi="Helvetica" w:cs="Helvetica"/>
          <w:color w:val="333333"/>
          <w:sz w:val="21"/>
          <w:szCs w:val="21"/>
          <w:shd w:val="clear" w:color="auto" w:fill="FFFFFF"/>
        </w:rPr>
        <w:lastRenderedPageBreak/>
        <w:t>муниципальных служащих, организация проверки достоверности представляемых гражданином персональных данных и иных сведений при поступлении на муниципальную службу, организация проверки сведений о доходах и расходах, об имуществе и обязательствах имущественного характера муниципального служащего, его супруги (супруга) и несовершеннолетних детей, а также соблюдения связанных с муниципальной службой ограничений, консультирование муниципальных служащих по правовым и иным вопросам муниципальной службы в Аппарате организовано в соответствии с действующим законодательством.</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По итогам года и ежеквартально отчетные сведения представлялись в Департамент территориальных органов исполнительной власти города Москвы, </w:t>
      </w:r>
      <w:proofErr w:type="spellStart"/>
      <w:r>
        <w:rPr>
          <w:rFonts w:ascii="Helvetica" w:hAnsi="Helvetica" w:cs="Helvetica"/>
          <w:color w:val="333333"/>
          <w:sz w:val="21"/>
          <w:szCs w:val="21"/>
          <w:shd w:val="clear" w:color="auto" w:fill="FFFFFF"/>
        </w:rPr>
        <w:t>Мосгорстат</w:t>
      </w:r>
      <w:proofErr w:type="spellEnd"/>
      <w:r>
        <w:rPr>
          <w:rFonts w:ascii="Helvetica" w:hAnsi="Helvetica" w:cs="Helvetica"/>
          <w:color w:val="333333"/>
          <w:sz w:val="21"/>
          <w:szCs w:val="21"/>
          <w:shd w:val="clear" w:color="auto" w:fill="FFFFFF"/>
        </w:rPr>
        <w:t>, Совет муниципальных образований города Москвы.</w:t>
      </w:r>
      <w:r>
        <w:rPr>
          <w:rFonts w:ascii="Helvetica" w:hAnsi="Helvetica" w:cs="Helvetica"/>
          <w:color w:val="333333"/>
          <w:sz w:val="21"/>
          <w:szCs w:val="21"/>
        </w:rPr>
        <w:br/>
      </w:r>
      <w:r>
        <w:rPr>
          <w:rFonts w:ascii="Helvetica" w:hAnsi="Helvetica" w:cs="Helvetica"/>
          <w:color w:val="333333"/>
          <w:sz w:val="21"/>
          <w:szCs w:val="21"/>
        </w:rPr>
        <w:br/>
      </w:r>
      <w:r w:rsidRPr="00FB21EB">
        <w:rPr>
          <w:rFonts w:ascii="Helvetica" w:hAnsi="Helvetica" w:cs="Helvetica"/>
          <w:b/>
          <w:color w:val="333333"/>
          <w:sz w:val="21"/>
          <w:szCs w:val="21"/>
          <w:shd w:val="clear" w:color="auto" w:fill="FFFFFF"/>
        </w:rPr>
        <w:t>Бюджет муниципального округа Перово в городе Москве</w:t>
      </w:r>
      <w:r w:rsidRPr="00FB21EB">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Бюджетный процесс в муниципальном округе строится в строгом соответствии с нормативной правовой базой.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При этом стоит отметить, что любые изменения в бюджет осуществляются в муниципальном округе Перово только по решению Совета депутатов муниципального округа Перово в городе Москве.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Данные решения подлежат обязательному опубликованию в «Муниципальном вестнике» и размещаются на официальном сайте органов местного самоуправления. В соответствии с заключенным между аппаратом Совета депутатов и Контрольно-Счетной палатой Москвы (КСП Москвы) соглашением о взаимодействии, по которому Контрольно-Счетной палате Москвы переданы полномочия по осуществлению внешнего финансового контроля, все отчеты об исполнении бюджета (за 1 полугодие, за 9 месяцев и за год), а также проект решения Совета депутатов о бюджете муниципального округа на очередной финансовый год в обязательном порядке проходят экспертизу в КСП Москвы. Стоит отметить, что муниципальный округ Перово проходит проверки Контрольно-Счетной Палатой Москвы с положительным заключением.</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соответствии с утвержденным бюджетом муниципального округа Перово на 2021 год (с учетом всех изменений) были исполнены следующие основные показатели: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доходы в сумме 32 196,9 тыс. руб.;</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расходы в сумме 31 971,9 тыс. руб.;</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По итогам финансового года бюджет муниципального округа Перово профицитный. Полный отчет об исполнении бюджета муниципального округа Перово в городе Москве за 2021 года будет представлен после прохождения внешней проверки бюджета Департаментом финансов города Москвы и Контрольно-Счетной Палатой Москвы.</w:t>
      </w:r>
      <w:r>
        <w:rPr>
          <w:rFonts w:ascii="Helvetica" w:hAnsi="Helvetica" w:cs="Helvetica"/>
          <w:color w:val="333333"/>
          <w:sz w:val="21"/>
          <w:szCs w:val="21"/>
        </w:rPr>
        <w:br/>
      </w:r>
      <w:r>
        <w:rPr>
          <w:rFonts w:ascii="Helvetica" w:hAnsi="Helvetica" w:cs="Helvetica"/>
          <w:color w:val="333333"/>
          <w:sz w:val="21"/>
          <w:szCs w:val="21"/>
        </w:rPr>
        <w:br/>
      </w:r>
      <w:r w:rsidRPr="00FB21EB">
        <w:rPr>
          <w:rFonts w:ascii="Helvetica" w:hAnsi="Helvetica" w:cs="Helvetica"/>
          <w:b/>
          <w:color w:val="333333"/>
          <w:sz w:val="21"/>
          <w:szCs w:val="21"/>
          <w:shd w:val="clear" w:color="auto" w:fill="FFFFFF"/>
        </w:rPr>
        <w:t>Противодействие коррупции</w:t>
      </w:r>
      <w:r w:rsidRPr="00FB21EB">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Важным направлением деятельности Аппарата является работа по противодействию коррупции. В соответствии с утвержденным Планом мероприятий по противодействию коррупции в муниципальном округе Перово на 2021 год муниципальными служащими Аппарата, в соответствии с направлениями деятельности проводится постоянная работа, направленная на предупреждение коррупции и борьбы с ней, минимизации и (или) ликвидации последствий коррупционных правонарушений. А именно: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мероприятия в области совершенствования правового регулирования и организационного обеспечения деятельности по противодействию коррупции;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мероприятия по совершенствованию деятельности по размещению муниципального заказа;</w:t>
      </w:r>
    </w:p>
    <w:p w14:paraId="3B7A48DD" w14:textId="1C3E4760" w:rsidR="00FB21EB" w:rsidRPr="00FB21EB" w:rsidRDefault="00FB21EB" w:rsidP="00FB21EB">
      <w:pPr>
        <w:jc w:val="left"/>
        <w:rPr>
          <w:b/>
        </w:rPr>
      </w:pPr>
      <w:r>
        <w:rPr>
          <w:rFonts w:ascii="Helvetica" w:hAnsi="Helvetica" w:cs="Helvetica"/>
          <w:color w:val="333333"/>
          <w:sz w:val="21"/>
          <w:szCs w:val="21"/>
        </w:rPr>
        <w:lastRenderedPageBreak/>
        <w:br/>
      </w:r>
      <w:r>
        <w:rPr>
          <w:rFonts w:ascii="Helvetica" w:hAnsi="Helvetica" w:cs="Helvetica"/>
          <w:color w:val="333333"/>
          <w:sz w:val="21"/>
          <w:szCs w:val="21"/>
          <w:shd w:val="clear" w:color="auto" w:fill="FFFFFF"/>
        </w:rPr>
        <w:t>— мероприятия по совершенствованию кадровой политики в органах местного самоуправления;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мероприятия по информированию жителей;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в профилактических целях проведены общие собрания коллектива, беседы и консультации.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За истекший период в рамках полномочий были приняты и проанализированы четыре декларации о доходах и расходах об имуществе и обязательствах имущественного характера, муниципальных служащих аппарата Совета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sidRPr="00FB21EB">
        <w:rPr>
          <w:rFonts w:ascii="Helvetica" w:hAnsi="Helvetica" w:cs="Helvetica"/>
          <w:b/>
          <w:color w:val="333333"/>
          <w:sz w:val="21"/>
          <w:szCs w:val="21"/>
          <w:shd w:val="clear" w:color="auto" w:fill="FFFFFF"/>
        </w:rPr>
        <w:t>Организация предоставления муниципальных услуг</w:t>
      </w:r>
      <w:bookmarkStart w:id="0" w:name="_GoBack"/>
      <w:bookmarkEnd w:id="0"/>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соответствии с Федеральным законом от 27 июля 2010 года № 210-ФЗ «Об организации предоставления государственных и муниципальных услуг», постановлениями аппарата Совета депутатов муниципального округа Перово, аппарат предоставляет следующие муниципальные услуги: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Выдача разрешения на вступление в брак лицам, достигшим возраста шестнадцати лет;</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Регистрация трудовых договоров, заключаемых работодателями — физическими лицами, не являющимися индивидуальными предпринимателями, с работниками, регистрация факта прекращения трудового договора;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Регистрация уставов территориальных общественных самоуправлений.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отчётном году заявлений о предоставлении муниципальных услуг не поступало.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заключение отчета хочу выразить слова признательности и благодарности за поддержку в своей работе депутатам Совета депутатов, сотрудникам аппарата Совета депутатов, главе управы района Перово Дмитрию Станиславовичу Филиппову и его заместителям, учреждениям и организациям района, а также активным и неравнодушным жителям муниципального округа Перово.</w:t>
      </w:r>
    </w:p>
    <w:sectPr w:rsidR="00FB21EB" w:rsidRPr="00FB21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55C"/>
    <w:rsid w:val="0065116E"/>
    <w:rsid w:val="00DE655C"/>
    <w:rsid w:val="00FB21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C13DF"/>
  <w15:chartTrackingRefBased/>
  <w15:docId w15:val="{FC4AB01F-301D-4161-8D0A-1C6A00A1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4591</Words>
  <Characters>26170</Characters>
  <Application>Microsoft Office Word</Application>
  <DocSecurity>0</DocSecurity>
  <Lines>218</Lines>
  <Paragraphs>61</Paragraphs>
  <ScaleCrop>false</ScaleCrop>
  <Company/>
  <LinksUpToDate>false</LinksUpToDate>
  <CharactersWithSpaces>30700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Юрьевна Мещерякова</dc:creator>
  <cp:keywords/>
  <dc:description/>
  <cp:lastModifiedBy>Наталья Юрьевна Мещерякова</cp:lastModifiedBy>
  <cp:revision>2</cp:revision>
  <dcterms:created xsi:type="dcterms:W3CDTF">2025-09-17T13:00:00Z</dcterms:created>
  <dcterms:modified xsi:type="dcterms:W3CDTF">2025-09-17T13:04:00Z</dcterms:modified>
</cp:coreProperties>
</file>