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поведения-на-водоемах"/>
    <w:p>
      <w:pPr>
        <w:pStyle w:val="Heading3"/>
      </w:pPr>
      <w:r>
        <w:t xml:space="preserve">Правила поведения на водоемах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r>
        <w:t xml:space="preserve">Лето — замечательная пора для отдыха детей и взрослых. В теплые дни хочется отдохнуть у водоема, искупаться в реке или озере.</w:t>
      </w:r>
    </w:p>
    <w:p>
      <w:pPr>
        <w:pStyle w:val="BodyText"/>
      </w:pPr>
      <w:r>
        <w:t xml:space="preserve">Управление по Восточному административному округу Главного управления МЧС России по г. Москве напоминает, что беспечное поведение на водном объекте, неорганизованное и бесконтрольное купание таят в себе серьезную опасность.</w:t>
      </w:r>
    </w:p>
    <w:p>
      <w:pPr>
        <w:pStyle w:val="BodyText"/>
      </w:pPr>
      <w:r>
        <w:t xml:space="preserve">Одной из основных причин гибели людей на водных объектах является купание в неустановленных местах. При нырянии в незнакомых местах можно удариться головой, потерять сознание и погибнуть. Детвора устраивает в воде игры, связанные с захватами других пловцов, плавает на бревнах, досках и самодельных плотах. Бесконтрольно купающиеся дети часто допускают переохлаждение тела, испытывают судороги, которые сводят руку, а чаще ногу или обе ноги, что может привести к гибели.</w:t>
      </w:r>
    </w:p>
    <w:p>
      <w:pPr>
        <w:pStyle w:val="BodyText"/>
      </w:pPr>
      <w:r>
        <w:t xml:space="preserve">Помните, что на водоемах запрещено:</w:t>
      </w:r>
    </w:p>
    <w:p>
      <w:pPr>
        <w:pStyle w:val="BodyText"/>
      </w:pPr>
      <w:r>
        <w:t xml:space="preserve"> купаться в необследованных водоемах, в местах, где выставлены щиты (аншлаги) с надписями о запрете купания;</w:t>
      </w:r>
    </w:p>
    <w:p>
      <w:pPr>
        <w:pStyle w:val="BodyText"/>
      </w:pPr>
      <w:r>
        <w:t xml:space="preserve">- купаться в состоянии алкогольного опьянения;</w:t>
      </w:r>
    </w:p>
    <w:p>
      <w:pPr>
        <w:pStyle w:val="BodyText"/>
      </w:pPr>
      <w:r>
        <w:t xml:space="preserve">- прыгать в воду с сооружений, не приспособлен</w:t>
      </w:r>
      <w:r>
        <w:softHyphen/>
      </w:r>
      <w:r>
        <w:t xml:space="preserve">ных для этих целей;</w:t>
      </w:r>
    </w:p>
    <w:p>
      <w:pPr>
        <w:pStyle w:val="BodyText"/>
      </w:pPr>
      <w:r>
        <w:t xml:space="preserve"> загрязнять и засорять водоемы;</w:t>
      </w:r>
    </w:p>
    <w:p>
      <w:pPr>
        <w:pStyle w:val="BodyText"/>
      </w:pPr>
      <w:r>
        <w:t xml:space="preserve">- плавать на досках, бревнах, лежаках, автомобильных камерах, надувных матрацах;</w:t>
      </w:r>
    </w:p>
    <w:p>
      <w:pPr>
        <w:pStyle w:val="BodyText"/>
      </w:pPr>
      <w:r>
        <w:t xml:space="preserve">- приводить с собой животных в места массового отдыха населения на воде;</w:t>
      </w:r>
    </w:p>
    <w:p>
      <w:pPr>
        <w:pStyle w:val="BodyText"/>
      </w:pPr>
      <w:r>
        <w:t xml:space="preserve">- управлять маломерным судном лицам в состоянии алкогольного и (или) наркотического опьянения.</w:t>
      </w:r>
    </w:p>
    <w:p>
      <w:pPr>
        <w:pStyle w:val="BodyText"/>
      </w:pPr>
      <w:r>
        <w:t xml:space="preserve">Напоминаем, что купание граждан в водоемах, где оно запрещено, одна из основных причин гибели людей.</w:t>
      </w:r>
    </w:p>
    <w:p>
      <w:pPr>
        <w:pStyle w:val="BodyText"/>
      </w:pPr>
      <w:r>
        <w:t xml:space="preserve">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соблюдение всех правил поведения на воде – залог сохранения здоровья и спасения жизни многих людей!</w:t>
      </w:r>
    </w:p>
    <w:p>
      <w:pPr>
        <w:pStyle w:val="BodyText"/>
      </w:pPr>
      <w:r>
        <w:t xml:space="preserve">В случае чрезвычайной ситуации звоните по телефону 01 и 101.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http://perovo.mos.ru/fire-safety/memo/detail/7348548.html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fire-safety/memo/detail/7348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fire-safety/memo/detail/7348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2024-08-11T16:59:05Z</dcterms:created>
  <dcterms:modified xsi:type="dcterms:W3CDTF">2024-08-11T16:59:05Z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