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ао-ржд-информирует"/>
    <w:p>
      <w:pPr>
        <w:pStyle w:val="Heading3"/>
      </w:pPr>
      <w:r>
        <w:t xml:space="preserve">ОАО «РЖД» информирует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t xml:space="preserve">В целях исключения непроизводственного, в том числе и детского травматизма на железной дороге в черте города Москвы Правительство Москвы продолжает информационную работу среди граждан нашего города.</w:t>
      </w:r>
    </w:p>
    <w:p>
      <w:pPr>
        <w:pStyle w:val="BodyText"/>
      </w:pPr>
      <w:r>
        <w:t xml:space="preserve">Накануне школьных каникул в преддверии майских праздников</w:t>
      </w:r>
    </w:p>
    <w:p>
      <w:pPr>
        <w:pStyle w:val="BodyText"/>
      </w:pPr>
      <w:r>
        <w:t xml:space="preserve">и предстоящего летнего сезона увеличивается риск травмирования несовершеннолетних на железной дороге, так как они больше проводят времени на улице без пристального контроля и внимания со стороны родителей, а местом для игр зачастую выбирают железнодорожную инфраструктуру.</w:t>
      </w:r>
    </w:p>
    <w:p>
      <w:pPr>
        <w:pStyle w:val="BodyText"/>
      </w:pPr>
      <w:r>
        <w:t xml:space="preserve">К основным нарушениям, формирующим печальную статистику, относятся хождение по путям в неположенном месте, переход путей перед приближающимся поездом, попытка залезть на платформу или спрыгнуть с нее. Усугубляют ситуацию гаджеты, на которые отвлекаются дети, в том числе прослушивая музыку через наушники.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http://perovo.mos.ru/officially/detail/12299666.html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299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299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2025-05-24T18:28:30Z</dcterms:created>
  <dcterms:modified xsi:type="dcterms:W3CDTF">2025-05-24T18:28:30Z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