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ервоклассника-отметили-в-перове"/>
    <w:p>
      <w:pPr>
        <w:pStyle w:val="Heading3"/>
      </w:pPr>
      <w:r>
        <w:t xml:space="preserve">День первоклассника отметили в Перове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Детско-молодежный центр «Перово» организовал в сквере «Перовская слобода» концертно-игровую программу, посвященную Дню первоклассника. Мероприятие проходило в рамках благотворительной акции «Собери ребенка в школу».</w:t>
      </w:r>
    </w:p>
    <w:p>
      <w:pPr>
        <w:pStyle w:val="BodyText"/>
      </w:pPr>
      <w:r>
        <w:t xml:space="preserve">— На празднике детям из многодетных и малообеспеченных семей вручили портфели со школьными принадлежностями. Приветственные слова и напутствие первоклассникам произнесли глава муниципального округа Перово Тюрин Андрей, заместитель главы управы района Перово Облогина Надежда и другие. Для гостей подготовили зажигательный концерт. Также действовало много интерактивных и игровых площадок, — рассказали в центре.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http://perovo.mos.ru/presscenter/news/detail/10219652.html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219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presscenter/news/detail/10219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2025-07-31T09:41:57Z</dcterms:created>
  <dcterms:modified xsi:type="dcterms:W3CDTF">2025-07-31T09:41:57Z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